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1419" w:rsidRPr="00653CDC" w:rsidRDefault="00653CDC" w:rsidP="00653CDC">
      <w:pPr>
        <w:jc w:val="center"/>
        <w:rPr>
          <w:b/>
          <w:bCs/>
          <w:sz w:val="28"/>
          <w:szCs w:val="28"/>
        </w:rPr>
      </w:pPr>
      <w:r w:rsidRPr="00653CDC">
        <w:rPr>
          <w:b/>
          <w:bCs/>
          <w:sz w:val="28"/>
          <w:szCs w:val="28"/>
        </w:rPr>
        <w:t>La reforma que devolvió dignidad al trabajo: el legado social del Gobierno Petro para millones de colombianos</w:t>
      </w:r>
    </w:p>
    <w:p w:rsidR="00653CDC" w:rsidRDefault="00653CDC" w:rsidP="00653CDC">
      <w:pPr>
        <w:jc w:val="center"/>
        <w:rPr>
          <w:b/>
          <w:bCs/>
        </w:rPr>
      </w:pPr>
    </w:p>
    <w:p w:rsidR="00653CDC" w:rsidRDefault="00653CDC" w:rsidP="00653CDC">
      <w:pPr>
        <w:jc w:val="center"/>
        <w:rPr>
          <w:b/>
          <w:bCs/>
        </w:rPr>
      </w:pPr>
    </w:p>
    <w:p w:rsidR="00653CDC" w:rsidRDefault="00653CDC" w:rsidP="00AA4C52">
      <w:pPr>
        <w:jc w:val="both"/>
      </w:pPr>
      <w:r w:rsidRPr="00653CDC">
        <w:t>La aprobación de la Reforma Laboral en Colombia marcó uno de los debates sociales y políticos más importantes del Gobierno de Gustavo Petro. Tras varios meses de discusión en el Congreso de la República, la iniciativa fue aprobada en 2025 luego de un proceso de concertación liderado desde el Ministerio del Interior, encabezado por Armando Benedetti, quien articuló el diálogo con las bancadas políticas, sectores sociales y distintos actores institucionales para lograr la viabilidad del proyecto.</w:t>
      </w:r>
    </w:p>
    <w:p w:rsidR="00653CDC" w:rsidRDefault="00653CDC" w:rsidP="00AA4C52">
      <w:pPr>
        <w:jc w:val="both"/>
      </w:pPr>
    </w:p>
    <w:p w:rsidR="00653CDC" w:rsidRDefault="00653CDC" w:rsidP="00AA4C52">
      <w:pPr>
        <w:jc w:val="both"/>
      </w:pPr>
      <w:r w:rsidRPr="00653CDC">
        <w:t>La aprobación de la Reforma Laboral representa, para millones de trabajadores</w:t>
      </w:r>
      <w:r>
        <w:t xml:space="preserve"> y trabajadoras</w:t>
      </w:r>
      <w:r w:rsidRPr="00653CDC">
        <w:t>, el cumplimiento de una promesa orientada a recuperar derechos, mejorar las condiciones laborales y avanzar hacia un modelo más justo, digno y equitativo</w:t>
      </w:r>
      <w:r w:rsidR="00AA4C52">
        <w:t xml:space="preserve">, sin duda, </w:t>
      </w:r>
      <w:r w:rsidR="00AA4C52" w:rsidRPr="00653CDC">
        <w:t>una de las transformaciones sociales más importantes para la clase trabajadora en las últimas décadas.</w:t>
      </w:r>
    </w:p>
    <w:p w:rsidR="00653CDC" w:rsidRDefault="00653CDC" w:rsidP="00AA4C52">
      <w:pPr>
        <w:jc w:val="both"/>
      </w:pPr>
    </w:p>
    <w:p w:rsidR="00AA4C52" w:rsidRDefault="00653CDC" w:rsidP="00AA4C52">
      <w:pPr>
        <w:jc w:val="both"/>
      </w:pPr>
      <w:r w:rsidRPr="00653CDC">
        <w:t xml:space="preserve">La reforma plantea cambios estructurales en las relaciones laborales del país y tiene como eje central la dignificación del trabajo, con medidas orientadas a fortalecer la estabilidad laboral, mejorar la remuneración de los trabajadores y ampliar el acceso a derechos sociales para sectores históricamente excluidos. Entre los </w:t>
      </w:r>
      <w:r w:rsidR="00AA4C52">
        <w:t>aspectos</w:t>
      </w:r>
      <w:r w:rsidRPr="00653CDC">
        <w:t xml:space="preserve"> más relevantes se encuentra el fortalecimiento de los contratos a término indefinido, que pasan a convertirse en la regla general de vinculación laboral, </w:t>
      </w:r>
      <w:r w:rsidR="00AA4C52">
        <w:t>para</w:t>
      </w:r>
      <w:r w:rsidRPr="00653CDC">
        <w:t xml:space="preserve"> brindar mayor estabilidad a millones de trabajadores colombianos</w:t>
      </w:r>
      <w:r w:rsidR="00AA4C52">
        <w:t xml:space="preserve"> y</w:t>
      </w:r>
      <w:r w:rsidR="00AA4C52">
        <w:t xml:space="preserve"> ofrecer mayor seguridad económica y mejores perspectivas de vida para millones de familias.</w:t>
      </w:r>
    </w:p>
    <w:p w:rsidR="00653CDC" w:rsidRDefault="00653CDC" w:rsidP="00AA4C52">
      <w:pPr>
        <w:jc w:val="both"/>
      </w:pPr>
    </w:p>
    <w:p w:rsidR="00653CDC" w:rsidRPr="00653CDC" w:rsidRDefault="00653CDC" w:rsidP="00AA4C52">
      <w:pPr>
        <w:jc w:val="both"/>
      </w:pPr>
      <w:r w:rsidRPr="00653CDC">
        <w:t>Uno de los cambios más representativos tiene que ver con la remuneración de millones de trabajadores que durante años desarrollaron jornadas nocturnas sin una compensación acorde al desgaste físico, familiar y emocional que ello implica. Con la reforma, el trabajo nocturno comienza a reconocerse desde las 7:00 de la noche, garantizando un recargo adicional del 35 % por cada hora trabajada después de ese horario.</w:t>
      </w:r>
    </w:p>
    <w:p w:rsidR="00653CDC" w:rsidRDefault="00653CDC" w:rsidP="00AA4C52">
      <w:pPr>
        <w:jc w:val="both"/>
      </w:pPr>
    </w:p>
    <w:p w:rsidR="00653CDC" w:rsidRDefault="00653CDC" w:rsidP="00AA4C52">
      <w:pPr>
        <w:jc w:val="both"/>
      </w:pPr>
      <w:r>
        <w:t>La medida representa un reconocimiento directo al valor del tiempo y del esfuerzo de quienes trabajan mientras otros descansan. Miles de trabajadores del comercio, vigilancia, salud, transporte, gastronomía y servicios podrán recibir mejores ingresos, fortaleciendo así la economía de sus hogares y mejorando su calidad de vida.</w:t>
      </w:r>
    </w:p>
    <w:p w:rsidR="00653CDC" w:rsidRDefault="00653CDC" w:rsidP="00AA4C52">
      <w:pPr>
        <w:jc w:val="both"/>
      </w:pPr>
    </w:p>
    <w:p w:rsidR="00653CDC" w:rsidRDefault="00653CDC" w:rsidP="00AA4C52">
      <w:pPr>
        <w:jc w:val="both"/>
      </w:pPr>
      <w:r>
        <w:t>A ello se suma el incremento progresivo en el pago por trabajar domingos y festivos, jornadas que han significado sacrificios familiares y personales para millones de colombianos. El recargo aumentó al 80 % desde 2025, llegará al 90 % en 2026 y alcanzará el 100 % en 2027. Para el Gobierno nacional, estas medidas representan un paso concreto hacia la dignificación laboral y el reconocimiento económico de jornadas que durante años fueron insuficientemente remuneradas.</w:t>
      </w:r>
    </w:p>
    <w:p w:rsidR="00653CDC" w:rsidRDefault="00653CDC" w:rsidP="00AA4C52">
      <w:pPr>
        <w:jc w:val="both"/>
      </w:pPr>
    </w:p>
    <w:p w:rsidR="00653CDC" w:rsidRDefault="00653CDC" w:rsidP="00AA4C52">
      <w:pPr>
        <w:jc w:val="both"/>
      </w:pPr>
      <w:r>
        <w:lastRenderedPageBreak/>
        <w:t>Otro de los aspectos centrales de la reforma es la ampliación de derechos para sectores históricamente excluidos de la protección laboral. Los trabajadores de plataformas digitales deberán contar con garantías en salud, pensión y riesgos laborales, mientras que las trabajadoras domésticas, madres comunitarias, mujeres rurales y personas cuidadoras comienzan a ser reconocidas dentro de un esquema más amplio de protección social y formalización laboral.</w:t>
      </w:r>
    </w:p>
    <w:p w:rsidR="00653CDC" w:rsidRDefault="00653CDC" w:rsidP="00AA4C52">
      <w:pPr>
        <w:jc w:val="both"/>
      </w:pPr>
    </w:p>
    <w:p w:rsidR="00653CDC" w:rsidRDefault="00AA4C52" w:rsidP="00AA4C52">
      <w:pPr>
        <w:jc w:val="both"/>
      </w:pPr>
      <w:r>
        <w:t xml:space="preserve">Además, se </w:t>
      </w:r>
      <w:r w:rsidR="00653CDC">
        <w:t xml:space="preserve">reivindica el papel de la juventud trabajadora. Los aprendices del Servicio Nacional de Aprendizaje ahora tendrán un contrato laboral formal que les permitirá acceder a ingresos y garantías durante su etapa de formación. El objetivo es que la educación para el trabajo </w:t>
      </w:r>
      <w:r>
        <w:t>sea</w:t>
      </w:r>
      <w:r w:rsidR="00653CDC">
        <w:t xml:space="preserve"> una puerta de entrada a condiciones laborales más justas.</w:t>
      </w:r>
    </w:p>
    <w:p w:rsidR="00653CDC" w:rsidRDefault="00653CDC" w:rsidP="00AA4C52">
      <w:pPr>
        <w:jc w:val="both"/>
      </w:pPr>
    </w:p>
    <w:p w:rsidR="00653CDC" w:rsidRDefault="00653CDC" w:rsidP="00AA4C52">
      <w:pPr>
        <w:jc w:val="both"/>
      </w:pPr>
      <w:r>
        <w:t>Dentro de las medidas sociales incorporadas, el Gobierno también impulsó subsidios de conectividad para teletrabajadores y mecanismos que permitan a las personas cuidadoras concertar espacios laborales compatibles con sus responsabilidades familiares. Estas disposiciones buscan reconocer nuevas realidades sociales y laborales que durante años estuvieron ausentes de la legislación colombiana.</w:t>
      </w:r>
    </w:p>
    <w:p w:rsidR="00653CDC" w:rsidRDefault="00653CDC" w:rsidP="00AA4C52">
      <w:pPr>
        <w:jc w:val="both"/>
      </w:pPr>
    </w:p>
    <w:p w:rsidR="00653CDC" w:rsidRDefault="00653CDC" w:rsidP="00AA4C52">
      <w:pPr>
        <w:jc w:val="both"/>
      </w:pPr>
      <w:r>
        <w:t xml:space="preserve">Para el Gobierno de Gustavo Petro, la reforma laboral </w:t>
      </w:r>
      <w:r w:rsidR="00AA4C52">
        <w:t>fortalece</w:t>
      </w:r>
      <w:r>
        <w:t xml:space="preserve"> el poder adquisitivo de la clase trabajadora, dinamiza la economía desde el consumo interno y avanza hacia un país donde el crecimiento económico esté acompañado por mayores garantías sociales y laborales.</w:t>
      </w:r>
    </w:p>
    <w:p w:rsidR="00653CDC" w:rsidRDefault="00653CDC" w:rsidP="00AA4C52">
      <w:pPr>
        <w:jc w:val="both"/>
      </w:pPr>
    </w:p>
    <w:p w:rsidR="00653CDC" w:rsidRDefault="00653CDC" w:rsidP="00AA4C52">
      <w:pPr>
        <w:jc w:val="both"/>
      </w:pPr>
      <w:r>
        <w:t>La aprobación de esta reforma deja una señal política y social clara: el trabajo digno ocupa un lugar central dentro de la agenda pública nacional. Con esta transformación, el Gobierno sostiene que Colombia avanza hacia un modelo que reconoce el valor del trabajador, protege sus derechos y construye condiciones más humanas, equitativas y justas para millones de ciudadanos.</w:t>
      </w:r>
    </w:p>
    <w:p w:rsidR="00AA4C52" w:rsidRDefault="00AA4C52" w:rsidP="00AA4C52">
      <w:pPr>
        <w:jc w:val="both"/>
      </w:pPr>
    </w:p>
    <w:p w:rsidR="00AA4C52" w:rsidRDefault="00AA4C52" w:rsidP="00AA4C52">
      <w:pPr>
        <w:jc w:val="both"/>
      </w:pPr>
      <w:r w:rsidRPr="00AA4C52">
        <w:t xml:space="preserve">La reforma laboral se consolida así como una de las principales apuestas sociales del Gobierno de Gustavo Petro para reducir las brechas históricas entre empleadores y trabajadores y avanzar hacia un país con mayores niveles de equidad. </w:t>
      </w:r>
    </w:p>
    <w:p w:rsidR="00AA4C52" w:rsidRDefault="00AA4C52" w:rsidP="00AA4C52">
      <w:pPr>
        <w:jc w:val="both"/>
      </w:pPr>
    </w:p>
    <w:p w:rsidR="00AA4C52" w:rsidRDefault="00AA4C52" w:rsidP="00AA4C52">
      <w:pPr>
        <w:jc w:val="both"/>
      </w:pPr>
      <w:r w:rsidRPr="00AA4C52">
        <w:t>Con medidas que fortalecen los ingresos, amplían la protección social y reconocen derechos para sectores que durante años permanecieron en condiciones de vulnerabilidad e informalidad</w:t>
      </w:r>
      <w:r>
        <w:t xml:space="preserve">. Este </w:t>
      </w:r>
      <w:r w:rsidRPr="00AA4C52">
        <w:t>Gobierno</w:t>
      </w:r>
      <w:r>
        <w:t xml:space="preserve"> </w:t>
      </w:r>
      <w:r w:rsidRPr="00AA4C52">
        <w:t>cumplió con una deuda histórica hacia millones de colombianos. Trabajadores nocturnos, madres comunitarias, empleados domésticos, jóvenes aprendices, trabajadores de plataformas digitales y personas cuidadoras comienzan ahora a contar con mayores garantías y reconocimiento dentro del sistema laboral, en una transformación que busca dejar como legado un país donde el trabajo digno deje de ser un privilegio y se convierta en un derecho real para todos.</w:t>
      </w:r>
    </w:p>
    <w:p w:rsidR="00653CDC" w:rsidRDefault="00653CDC" w:rsidP="00AA4C52">
      <w:pPr>
        <w:jc w:val="both"/>
      </w:pPr>
    </w:p>
    <w:p w:rsidR="00653CDC" w:rsidRPr="00653CDC" w:rsidRDefault="00653CDC" w:rsidP="00AA4C52">
      <w:pPr>
        <w:jc w:val="both"/>
      </w:pPr>
    </w:p>
    <w:p w:rsidR="00653CDC" w:rsidRPr="00653CDC" w:rsidRDefault="00653CDC" w:rsidP="00AA4C52">
      <w:pPr>
        <w:jc w:val="both"/>
        <w:rPr>
          <w:b/>
          <w:bCs/>
        </w:rPr>
      </w:pPr>
    </w:p>
    <w:sectPr w:rsidR="00653CDC" w:rsidRPr="00653C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DC"/>
    <w:rsid w:val="00121419"/>
    <w:rsid w:val="0053590B"/>
    <w:rsid w:val="00653CDC"/>
    <w:rsid w:val="00AA4C52"/>
    <w:rsid w:val="00C618AB"/>
    <w:rsid w:val="00EE4B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6D8190B"/>
  <w15:chartTrackingRefBased/>
  <w15:docId w15:val="{BDC2EBC8-A8D6-6046-86E2-3CD6CCE8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3CDC"/>
    <w:rPr>
      <w:color w:val="0563C1" w:themeColor="hyperlink"/>
      <w:u w:val="single"/>
    </w:rPr>
  </w:style>
  <w:style w:type="character" w:styleId="Mencinsinresolver">
    <w:name w:val="Unresolved Mention"/>
    <w:basedOn w:val="Fuentedeprrafopredeter"/>
    <w:uiPriority w:val="99"/>
    <w:semiHidden/>
    <w:unhideWhenUsed/>
    <w:rsid w:val="00653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70511">
      <w:bodyDiv w:val="1"/>
      <w:marLeft w:val="0"/>
      <w:marRight w:val="0"/>
      <w:marTop w:val="0"/>
      <w:marBottom w:val="0"/>
      <w:divBdr>
        <w:top w:val="none" w:sz="0" w:space="0" w:color="auto"/>
        <w:left w:val="none" w:sz="0" w:space="0" w:color="auto"/>
        <w:bottom w:val="none" w:sz="0" w:space="0" w:color="auto"/>
        <w:right w:val="none" w:sz="0" w:space="0" w:color="auto"/>
      </w:divBdr>
    </w:div>
    <w:div w:id="346293459">
      <w:bodyDiv w:val="1"/>
      <w:marLeft w:val="0"/>
      <w:marRight w:val="0"/>
      <w:marTop w:val="0"/>
      <w:marBottom w:val="0"/>
      <w:divBdr>
        <w:top w:val="none" w:sz="0" w:space="0" w:color="auto"/>
        <w:left w:val="none" w:sz="0" w:space="0" w:color="auto"/>
        <w:bottom w:val="none" w:sz="0" w:space="0" w:color="auto"/>
        <w:right w:val="none" w:sz="0" w:space="0" w:color="auto"/>
      </w:divBdr>
    </w:div>
    <w:div w:id="541594125">
      <w:bodyDiv w:val="1"/>
      <w:marLeft w:val="0"/>
      <w:marRight w:val="0"/>
      <w:marTop w:val="0"/>
      <w:marBottom w:val="0"/>
      <w:divBdr>
        <w:top w:val="none" w:sz="0" w:space="0" w:color="auto"/>
        <w:left w:val="none" w:sz="0" w:space="0" w:color="auto"/>
        <w:bottom w:val="none" w:sz="0" w:space="0" w:color="auto"/>
        <w:right w:val="none" w:sz="0" w:space="0" w:color="auto"/>
      </w:divBdr>
    </w:div>
    <w:div w:id="662394449">
      <w:bodyDiv w:val="1"/>
      <w:marLeft w:val="0"/>
      <w:marRight w:val="0"/>
      <w:marTop w:val="0"/>
      <w:marBottom w:val="0"/>
      <w:divBdr>
        <w:top w:val="none" w:sz="0" w:space="0" w:color="auto"/>
        <w:left w:val="none" w:sz="0" w:space="0" w:color="auto"/>
        <w:bottom w:val="none" w:sz="0" w:space="0" w:color="auto"/>
        <w:right w:val="none" w:sz="0" w:space="0" w:color="auto"/>
      </w:divBdr>
    </w:div>
    <w:div w:id="788475825">
      <w:bodyDiv w:val="1"/>
      <w:marLeft w:val="0"/>
      <w:marRight w:val="0"/>
      <w:marTop w:val="0"/>
      <w:marBottom w:val="0"/>
      <w:divBdr>
        <w:top w:val="none" w:sz="0" w:space="0" w:color="auto"/>
        <w:left w:val="none" w:sz="0" w:space="0" w:color="auto"/>
        <w:bottom w:val="none" w:sz="0" w:space="0" w:color="auto"/>
        <w:right w:val="none" w:sz="0" w:space="0" w:color="auto"/>
      </w:divBdr>
    </w:div>
    <w:div w:id="964628234">
      <w:bodyDiv w:val="1"/>
      <w:marLeft w:val="0"/>
      <w:marRight w:val="0"/>
      <w:marTop w:val="0"/>
      <w:marBottom w:val="0"/>
      <w:divBdr>
        <w:top w:val="none" w:sz="0" w:space="0" w:color="auto"/>
        <w:left w:val="none" w:sz="0" w:space="0" w:color="auto"/>
        <w:bottom w:val="none" w:sz="0" w:space="0" w:color="auto"/>
        <w:right w:val="none" w:sz="0" w:space="0" w:color="auto"/>
      </w:divBdr>
    </w:div>
    <w:div w:id="1107314043">
      <w:bodyDiv w:val="1"/>
      <w:marLeft w:val="0"/>
      <w:marRight w:val="0"/>
      <w:marTop w:val="0"/>
      <w:marBottom w:val="0"/>
      <w:divBdr>
        <w:top w:val="none" w:sz="0" w:space="0" w:color="auto"/>
        <w:left w:val="none" w:sz="0" w:space="0" w:color="auto"/>
        <w:bottom w:val="none" w:sz="0" w:space="0" w:color="auto"/>
        <w:right w:val="none" w:sz="0" w:space="0" w:color="auto"/>
      </w:divBdr>
    </w:div>
    <w:div w:id="1326279470">
      <w:bodyDiv w:val="1"/>
      <w:marLeft w:val="0"/>
      <w:marRight w:val="0"/>
      <w:marTop w:val="0"/>
      <w:marBottom w:val="0"/>
      <w:divBdr>
        <w:top w:val="none" w:sz="0" w:space="0" w:color="auto"/>
        <w:left w:val="none" w:sz="0" w:space="0" w:color="auto"/>
        <w:bottom w:val="none" w:sz="0" w:space="0" w:color="auto"/>
        <w:right w:val="none" w:sz="0" w:space="0" w:color="auto"/>
      </w:divBdr>
    </w:div>
    <w:div w:id="1459029849">
      <w:bodyDiv w:val="1"/>
      <w:marLeft w:val="0"/>
      <w:marRight w:val="0"/>
      <w:marTop w:val="0"/>
      <w:marBottom w:val="0"/>
      <w:divBdr>
        <w:top w:val="none" w:sz="0" w:space="0" w:color="auto"/>
        <w:left w:val="none" w:sz="0" w:space="0" w:color="auto"/>
        <w:bottom w:val="none" w:sz="0" w:space="0" w:color="auto"/>
        <w:right w:val="none" w:sz="0" w:space="0" w:color="auto"/>
      </w:divBdr>
    </w:div>
    <w:div w:id="1549218793">
      <w:bodyDiv w:val="1"/>
      <w:marLeft w:val="0"/>
      <w:marRight w:val="0"/>
      <w:marTop w:val="0"/>
      <w:marBottom w:val="0"/>
      <w:divBdr>
        <w:top w:val="none" w:sz="0" w:space="0" w:color="auto"/>
        <w:left w:val="none" w:sz="0" w:space="0" w:color="auto"/>
        <w:bottom w:val="none" w:sz="0" w:space="0" w:color="auto"/>
        <w:right w:val="none" w:sz="0" w:space="0" w:color="auto"/>
      </w:divBdr>
    </w:div>
    <w:div w:id="1761415706">
      <w:bodyDiv w:val="1"/>
      <w:marLeft w:val="0"/>
      <w:marRight w:val="0"/>
      <w:marTop w:val="0"/>
      <w:marBottom w:val="0"/>
      <w:divBdr>
        <w:top w:val="none" w:sz="0" w:space="0" w:color="auto"/>
        <w:left w:val="none" w:sz="0" w:space="0" w:color="auto"/>
        <w:bottom w:val="none" w:sz="0" w:space="0" w:color="auto"/>
        <w:right w:val="none" w:sz="0" w:space="0" w:color="auto"/>
      </w:divBdr>
    </w:div>
    <w:div w:id="1794136496">
      <w:bodyDiv w:val="1"/>
      <w:marLeft w:val="0"/>
      <w:marRight w:val="0"/>
      <w:marTop w:val="0"/>
      <w:marBottom w:val="0"/>
      <w:divBdr>
        <w:top w:val="none" w:sz="0" w:space="0" w:color="auto"/>
        <w:left w:val="none" w:sz="0" w:space="0" w:color="auto"/>
        <w:bottom w:val="none" w:sz="0" w:space="0" w:color="auto"/>
        <w:right w:val="none" w:sz="0" w:space="0" w:color="auto"/>
      </w:divBdr>
    </w:div>
    <w:div w:id="1998193519">
      <w:bodyDiv w:val="1"/>
      <w:marLeft w:val="0"/>
      <w:marRight w:val="0"/>
      <w:marTop w:val="0"/>
      <w:marBottom w:val="0"/>
      <w:divBdr>
        <w:top w:val="none" w:sz="0" w:space="0" w:color="auto"/>
        <w:left w:val="none" w:sz="0" w:space="0" w:color="auto"/>
        <w:bottom w:val="none" w:sz="0" w:space="0" w:color="auto"/>
        <w:right w:val="none" w:sz="0" w:space="0" w:color="auto"/>
      </w:divBdr>
    </w:div>
    <w:div w:id="2057198790">
      <w:bodyDiv w:val="1"/>
      <w:marLeft w:val="0"/>
      <w:marRight w:val="0"/>
      <w:marTop w:val="0"/>
      <w:marBottom w:val="0"/>
      <w:divBdr>
        <w:top w:val="none" w:sz="0" w:space="0" w:color="auto"/>
        <w:left w:val="none" w:sz="0" w:space="0" w:color="auto"/>
        <w:bottom w:val="none" w:sz="0" w:space="0" w:color="auto"/>
        <w:right w:val="none" w:sz="0" w:space="0" w:color="auto"/>
      </w:divBdr>
    </w:div>
    <w:div w:id="2094814174">
      <w:bodyDiv w:val="1"/>
      <w:marLeft w:val="0"/>
      <w:marRight w:val="0"/>
      <w:marTop w:val="0"/>
      <w:marBottom w:val="0"/>
      <w:divBdr>
        <w:top w:val="none" w:sz="0" w:space="0" w:color="auto"/>
        <w:left w:val="none" w:sz="0" w:space="0" w:color="auto"/>
        <w:bottom w:val="none" w:sz="0" w:space="0" w:color="auto"/>
        <w:right w:val="none" w:sz="0" w:space="0" w:color="auto"/>
      </w:divBdr>
    </w:div>
    <w:div w:id="21297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859</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Guaman Montero</dc:creator>
  <cp:keywords/>
  <dc:description/>
  <cp:lastModifiedBy>Diana Carolina Guaman Montero</cp:lastModifiedBy>
  <cp:revision>1</cp:revision>
  <dcterms:created xsi:type="dcterms:W3CDTF">2026-05-05T21:53:00Z</dcterms:created>
  <dcterms:modified xsi:type="dcterms:W3CDTF">2026-05-05T22:19:00Z</dcterms:modified>
</cp:coreProperties>
</file>